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4BEE" w14:textId="77777777" w:rsidR="00C834A3" w:rsidRPr="00C834A3" w:rsidRDefault="00C834A3" w:rsidP="00C834A3">
      <w:r w:rsidRPr="00C834A3">
        <w:rPr>
          <w:b/>
          <w:bCs/>
          <w:u w:val="single"/>
        </w:rPr>
        <w:t>Colorado Unemployment Benefits</w:t>
      </w:r>
    </w:p>
    <w:p w14:paraId="3685A9D4" w14:textId="77777777" w:rsidR="00C834A3" w:rsidRPr="00C834A3" w:rsidRDefault="00C834A3" w:rsidP="00C834A3">
      <w:r w:rsidRPr="00C834A3">
        <w:t xml:space="preserve">UPDATE: Benefits have been expanded as part of the CARES Act. Main change is that benefits are increased by $600 per week, might be other changes, need to </w:t>
      </w:r>
      <w:proofErr w:type="gramStart"/>
      <w:r w:rsidRPr="00C834A3">
        <w:t>look into</w:t>
      </w:r>
      <w:proofErr w:type="gramEnd"/>
      <w:r w:rsidRPr="00C834A3">
        <w:t xml:space="preserve"> it more.</w:t>
      </w:r>
    </w:p>
    <w:p w14:paraId="40D0F59E" w14:textId="77777777" w:rsidR="00C834A3" w:rsidRPr="00C834A3" w:rsidRDefault="00C834A3" w:rsidP="00C834A3"/>
    <w:p w14:paraId="2B6B92CE" w14:textId="77777777" w:rsidR="00C834A3" w:rsidRPr="00C834A3" w:rsidRDefault="00C834A3" w:rsidP="00C834A3">
      <w:r w:rsidRPr="00C834A3">
        <w:rPr>
          <w:b/>
          <w:bCs/>
        </w:rPr>
        <w:t>Who qualifies?</w:t>
      </w:r>
    </w:p>
    <w:p w14:paraId="58EBAB99" w14:textId="77777777" w:rsidR="00C834A3" w:rsidRPr="00C834A3" w:rsidRDefault="00C834A3" w:rsidP="00C834A3">
      <w:pPr>
        <w:numPr>
          <w:ilvl w:val="0"/>
          <w:numId w:val="1"/>
        </w:numPr>
      </w:pPr>
      <w:r w:rsidRPr="00C834A3">
        <w:t xml:space="preserve">Workers who lose their jobs or suffer a significant reduction in hours or pay </w:t>
      </w:r>
      <w:proofErr w:type="gramStart"/>
      <w:r w:rsidRPr="00C834A3">
        <w:t>through ”no</w:t>
      </w:r>
      <w:proofErr w:type="gramEnd"/>
      <w:r w:rsidRPr="00C834A3">
        <w:t xml:space="preserve"> fault of their own”</w:t>
      </w:r>
    </w:p>
    <w:p w14:paraId="6422E05A" w14:textId="77777777" w:rsidR="00C834A3" w:rsidRPr="00C834A3" w:rsidRDefault="00C834A3" w:rsidP="00C834A3">
      <w:pPr>
        <w:numPr>
          <w:ilvl w:val="0"/>
          <w:numId w:val="1"/>
        </w:numPr>
      </w:pPr>
      <w:r w:rsidRPr="00C834A3">
        <w:t xml:space="preserve">A significant reduction in hours means below 32 hours </w:t>
      </w:r>
      <w:proofErr w:type="gramStart"/>
      <w:r w:rsidRPr="00C834A3">
        <w:t>a week and earnings</w:t>
      </w:r>
      <w:proofErr w:type="gramEnd"/>
      <w:r w:rsidRPr="00C834A3">
        <w:t xml:space="preserve"> below 55% of previous weekly wages. </w:t>
      </w:r>
    </w:p>
    <w:p w14:paraId="2905B962" w14:textId="77777777" w:rsidR="00C834A3" w:rsidRPr="00C834A3" w:rsidRDefault="00C834A3" w:rsidP="00C834A3">
      <w:pPr>
        <w:numPr>
          <w:ilvl w:val="0"/>
          <w:numId w:val="1"/>
        </w:numPr>
      </w:pPr>
      <w:r w:rsidRPr="00C834A3">
        <w:t>Workers must have earned $2,500 from an employer in the previous 12 months. </w:t>
      </w:r>
    </w:p>
    <w:p w14:paraId="5BA5B287" w14:textId="77777777" w:rsidR="00C834A3" w:rsidRPr="00C834A3" w:rsidRDefault="00C834A3" w:rsidP="00C834A3"/>
    <w:p w14:paraId="7EBEBB48" w14:textId="77777777" w:rsidR="00C834A3" w:rsidRPr="00C834A3" w:rsidRDefault="00C834A3" w:rsidP="00C834A3">
      <w:r w:rsidRPr="00C834A3">
        <w:rPr>
          <w:b/>
          <w:bCs/>
        </w:rPr>
        <w:t>When to apply</w:t>
      </w:r>
    </w:p>
    <w:p w14:paraId="7623BBFA" w14:textId="77777777" w:rsidR="00C834A3" w:rsidRPr="00C834A3" w:rsidRDefault="00C834A3" w:rsidP="00C834A3">
      <w:pPr>
        <w:numPr>
          <w:ilvl w:val="0"/>
          <w:numId w:val="2"/>
        </w:numPr>
      </w:pPr>
      <w:r w:rsidRPr="00C834A3">
        <w:t xml:space="preserve">Workers should apply as soon as they lose their job or have their hours reduced. Unemployment benefits are given based on the date of </w:t>
      </w:r>
      <w:proofErr w:type="gramStart"/>
      <w:r w:rsidRPr="00C834A3">
        <w:t>solicitation, and</w:t>
      </w:r>
      <w:proofErr w:type="gramEnd"/>
      <w:r w:rsidRPr="00C834A3">
        <w:t xml:space="preserve"> are not retroactive to the job loss. </w:t>
      </w:r>
    </w:p>
    <w:p w14:paraId="53EF6BB7" w14:textId="77777777" w:rsidR="00C834A3" w:rsidRPr="00C834A3" w:rsidRDefault="00C834A3" w:rsidP="00C834A3">
      <w:pPr>
        <w:numPr>
          <w:ilvl w:val="0"/>
          <w:numId w:val="2"/>
        </w:numPr>
      </w:pPr>
      <w:r w:rsidRPr="00C834A3">
        <w:t>If the worker’s schedule has changed, they should apply when the new schedule starts.</w:t>
      </w:r>
    </w:p>
    <w:p w14:paraId="23043C1A" w14:textId="77777777" w:rsidR="00C834A3" w:rsidRPr="00C834A3" w:rsidRDefault="00C834A3" w:rsidP="00C834A3">
      <w:pPr>
        <w:numPr>
          <w:ilvl w:val="0"/>
          <w:numId w:val="2"/>
        </w:numPr>
      </w:pPr>
      <w:r w:rsidRPr="00C834A3">
        <w:t>UPDATE: If you last name begins with the letters A-M, you can file for unemployment benefits Sunday, Tuesday, Thursday, or before noon on Saturday. </w:t>
      </w:r>
    </w:p>
    <w:p w14:paraId="74826525" w14:textId="77777777" w:rsidR="00C834A3" w:rsidRPr="00C834A3" w:rsidRDefault="00C834A3" w:rsidP="00C834A3">
      <w:pPr>
        <w:numPr>
          <w:ilvl w:val="0"/>
          <w:numId w:val="2"/>
        </w:numPr>
      </w:pPr>
      <w:r w:rsidRPr="00C834A3">
        <w:t>UPDATE: If your last name begins with the letters N-Z, you can file for unemployment benefits Monday, Wednesday, Friday, or Saturday after noon. </w:t>
      </w:r>
    </w:p>
    <w:p w14:paraId="496F2305" w14:textId="77777777" w:rsidR="00C834A3" w:rsidRPr="00C834A3" w:rsidRDefault="00C834A3" w:rsidP="00C834A3"/>
    <w:p w14:paraId="479F43EB" w14:textId="77777777" w:rsidR="00C834A3" w:rsidRPr="00C834A3" w:rsidRDefault="00C834A3" w:rsidP="00C834A3">
      <w:r w:rsidRPr="00C834A3">
        <w:rPr>
          <w:b/>
          <w:bCs/>
        </w:rPr>
        <w:t>How benefits calculated</w:t>
      </w:r>
    </w:p>
    <w:p w14:paraId="43FD64B0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t>Unemployment benefits are calculated based on two different formulas, and whichever provides a higher amount is the one used for determination. </w:t>
      </w:r>
    </w:p>
    <w:p w14:paraId="6B0C975D" w14:textId="77777777" w:rsidR="00C834A3" w:rsidRPr="00C834A3" w:rsidRDefault="00C834A3" w:rsidP="00C834A3">
      <w:pPr>
        <w:numPr>
          <w:ilvl w:val="1"/>
          <w:numId w:val="3"/>
        </w:numPr>
      </w:pPr>
      <w:r w:rsidRPr="00C834A3">
        <w:t>Formula 1: (total wages for the highest two consecutive quarters in the past year)/26 weeks. This weekly average is then multiplied by 0.6 to determine the weekly benefit. Cannot exceed $561 per week or be less than $25.</w:t>
      </w:r>
    </w:p>
    <w:p w14:paraId="5D17CC69" w14:textId="77777777" w:rsidR="00C834A3" w:rsidRPr="00C834A3" w:rsidRDefault="00C834A3" w:rsidP="00C834A3">
      <w:pPr>
        <w:numPr>
          <w:ilvl w:val="1"/>
          <w:numId w:val="3"/>
        </w:numPr>
      </w:pPr>
      <w:r w:rsidRPr="00C834A3">
        <w:t xml:space="preserve">Formula 2: (total wages for the 12 previous months)/52 weeks. This number is divided by two. Cannot exceed $618 per </w:t>
      </w:r>
      <w:proofErr w:type="gramStart"/>
      <w:r w:rsidRPr="00C834A3">
        <w:t>week, or</w:t>
      </w:r>
      <w:proofErr w:type="gramEnd"/>
      <w:r w:rsidRPr="00C834A3">
        <w:t xml:space="preserve"> be less than $25.</w:t>
      </w:r>
    </w:p>
    <w:p w14:paraId="7509BB46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t>Unemployment benefits are generally around 55% of your lost income. If their income has been consistent over the last year, 60% is the easiest estimate. </w:t>
      </w:r>
    </w:p>
    <w:p w14:paraId="1162522F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t>The maximum weekly amount cannot exceed $618.</w:t>
      </w:r>
    </w:p>
    <w:p w14:paraId="03F7A254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t>Partial benefits are awarded in the case of reduced hours and income. </w:t>
      </w:r>
    </w:p>
    <w:p w14:paraId="4E1B2E68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lastRenderedPageBreak/>
        <w:t>Tipped workers can include their tips in their previous wages if they were reported as taxable income. </w:t>
      </w:r>
    </w:p>
    <w:p w14:paraId="03D026F9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t>Benefits last up to 26 weeks, but that can be extended during a crisis.</w:t>
      </w:r>
    </w:p>
    <w:p w14:paraId="6373D41B" w14:textId="77777777" w:rsidR="00C834A3" w:rsidRPr="00C834A3" w:rsidRDefault="00C834A3" w:rsidP="00C834A3">
      <w:pPr>
        <w:numPr>
          <w:ilvl w:val="0"/>
          <w:numId w:val="3"/>
        </w:numPr>
      </w:pPr>
      <w:r w:rsidRPr="00C834A3">
        <w:t xml:space="preserve">If you receive a vacation cash-out, severance, pension, or any other pay out as a result of your job loss, it may affect and delay your unemployment insurance benefits. For example, if you receive a week of vacation cash-out, you </w:t>
      </w:r>
      <w:proofErr w:type="spellStart"/>
      <w:r w:rsidRPr="00C834A3">
        <w:t>can not</w:t>
      </w:r>
      <w:proofErr w:type="spellEnd"/>
      <w:r w:rsidRPr="00C834A3">
        <w:t xml:space="preserve"> receive benefits for that week.  </w:t>
      </w:r>
    </w:p>
    <w:p w14:paraId="6D9CEBBE" w14:textId="77777777" w:rsidR="00C834A3" w:rsidRPr="00C834A3" w:rsidRDefault="00C834A3" w:rsidP="00C834A3"/>
    <w:p w14:paraId="380CD35B" w14:textId="77777777" w:rsidR="00C834A3" w:rsidRPr="00C834A3" w:rsidRDefault="00C834A3" w:rsidP="00C834A3">
      <w:r w:rsidRPr="00C834A3">
        <w:rPr>
          <w:b/>
          <w:bCs/>
        </w:rPr>
        <w:t>Calculation example:</w:t>
      </w:r>
    </w:p>
    <w:p w14:paraId="5F15234C" w14:textId="77777777" w:rsidR="00C834A3" w:rsidRPr="00C834A3" w:rsidRDefault="00C834A3" w:rsidP="00C834A3">
      <w:pPr>
        <w:numPr>
          <w:ilvl w:val="0"/>
          <w:numId w:val="4"/>
        </w:numPr>
      </w:pPr>
      <w:r w:rsidRPr="00C834A3">
        <w:t>A randomly selected CCS employee earned an average of $529 per week. Their estimated benefit would be $317 per week, or 60% of their lost income. </w:t>
      </w:r>
    </w:p>
    <w:p w14:paraId="48F80143" w14:textId="77777777" w:rsidR="00C834A3" w:rsidRPr="00C834A3" w:rsidRDefault="00C834A3" w:rsidP="00C834A3"/>
    <w:p w14:paraId="6D553B55" w14:textId="77777777" w:rsidR="00C834A3" w:rsidRPr="00C834A3" w:rsidRDefault="00C834A3" w:rsidP="00C834A3">
      <w:r w:rsidRPr="00C834A3">
        <w:rPr>
          <w:b/>
          <w:bCs/>
        </w:rPr>
        <w:t>Reduction of hours</w:t>
      </w:r>
    </w:p>
    <w:p w14:paraId="79D21D78" w14:textId="77777777" w:rsidR="00C834A3" w:rsidRPr="00C834A3" w:rsidRDefault="00C834A3" w:rsidP="00C834A3">
      <w:pPr>
        <w:numPr>
          <w:ilvl w:val="1"/>
          <w:numId w:val="5"/>
        </w:numPr>
      </w:pPr>
      <w:r w:rsidRPr="00C834A3">
        <w:t>You can apply for unemployment if your hours are cut below 32 hours a week and your earnings drop below 55% of previous weekly wages. </w:t>
      </w:r>
    </w:p>
    <w:p w14:paraId="0CC16C86" w14:textId="77777777" w:rsidR="00C834A3" w:rsidRPr="00C834A3" w:rsidRDefault="00C834A3" w:rsidP="00C834A3">
      <w:pPr>
        <w:numPr>
          <w:ilvl w:val="1"/>
          <w:numId w:val="5"/>
        </w:numPr>
        <w:rPr>
          <w:b/>
          <w:bCs/>
        </w:rPr>
      </w:pPr>
      <w:r w:rsidRPr="00C834A3">
        <w:t>If a worker is working fewer than 32 hours a week, they can receive partial benefits. Even if they begin working while already receiving unemployment benefits.</w:t>
      </w:r>
    </w:p>
    <w:p w14:paraId="736D01C1" w14:textId="77777777" w:rsidR="00C834A3" w:rsidRPr="00C834A3" w:rsidRDefault="00C834A3" w:rsidP="00C834A3">
      <w:pPr>
        <w:numPr>
          <w:ilvl w:val="1"/>
          <w:numId w:val="5"/>
        </w:numPr>
      </w:pPr>
      <w:proofErr w:type="gramStart"/>
      <w:r w:rsidRPr="00C834A3">
        <w:t>As long as</w:t>
      </w:r>
      <w:proofErr w:type="gramEnd"/>
      <w:r w:rsidRPr="00C834A3">
        <w:t xml:space="preserve"> the part time worker doesn’t earn more than their weekly benefit amount, they can still receive at least some of their benefits.</w:t>
      </w:r>
    </w:p>
    <w:p w14:paraId="37E94858" w14:textId="77777777" w:rsidR="00C834A3" w:rsidRPr="00C834A3" w:rsidRDefault="00C834A3" w:rsidP="00C834A3"/>
    <w:p w14:paraId="0B891BEF" w14:textId="77777777" w:rsidR="00C834A3" w:rsidRPr="00C834A3" w:rsidRDefault="00C834A3" w:rsidP="00C834A3">
      <w:r w:rsidRPr="00C834A3">
        <w:rPr>
          <w:b/>
          <w:bCs/>
        </w:rPr>
        <w:t>To continue receiving benefits, workers must:</w:t>
      </w:r>
    </w:p>
    <w:p w14:paraId="260149A3" w14:textId="77777777" w:rsidR="00C834A3" w:rsidRPr="00C834A3" w:rsidRDefault="00C834A3" w:rsidP="00C834A3">
      <w:pPr>
        <w:numPr>
          <w:ilvl w:val="0"/>
          <w:numId w:val="6"/>
        </w:numPr>
      </w:pPr>
      <w:r w:rsidRPr="00C834A3">
        <w:t>Request payment biweekly</w:t>
      </w:r>
    </w:p>
    <w:p w14:paraId="1A72B355" w14:textId="77777777" w:rsidR="00C834A3" w:rsidRPr="00C834A3" w:rsidRDefault="00C834A3" w:rsidP="00C834A3">
      <w:pPr>
        <w:numPr>
          <w:ilvl w:val="0"/>
          <w:numId w:val="6"/>
        </w:numPr>
      </w:pPr>
      <w:r w:rsidRPr="00C834A3">
        <w:t>Actively seek work</w:t>
      </w:r>
    </w:p>
    <w:p w14:paraId="3D567170" w14:textId="77777777" w:rsidR="00C834A3" w:rsidRPr="00C834A3" w:rsidRDefault="00C834A3" w:rsidP="00C834A3">
      <w:pPr>
        <w:numPr>
          <w:ilvl w:val="0"/>
          <w:numId w:val="6"/>
        </w:numPr>
      </w:pPr>
      <w:r w:rsidRPr="00C834A3">
        <w:t>Be fit to work</w:t>
      </w:r>
    </w:p>
    <w:p w14:paraId="384A99F3" w14:textId="77777777" w:rsidR="00C834A3" w:rsidRPr="00C834A3" w:rsidRDefault="00C834A3" w:rsidP="00C834A3">
      <w:pPr>
        <w:numPr>
          <w:ilvl w:val="0"/>
          <w:numId w:val="6"/>
        </w:numPr>
      </w:pPr>
      <w:r w:rsidRPr="00C834A3">
        <w:t>Be willing to accept suitable work.</w:t>
      </w:r>
    </w:p>
    <w:p w14:paraId="2100C4F6" w14:textId="77777777" w:rsidR="00C834A3" w:rsidRPr="00C834A3" w:rsidRDefault="00C834A3" w:rsidP="00C834A3">
      <w:pPr>
        <w:numPr>
          <w:ilvl w:val="0"/>
          <w:numId w:val="6"/>
        </w:numPr>
      </w:pPr>
      <w:r w:rsidRPr="00C834A3">
        <w:t xml:space="preserve">Some of these requirements may change in </w:t>
      </w:r>
      <w:proofErr w:type="gramStart"/>
      <w:r w:rsidRPr="00C834A3">
        <w:t>a crisis situation</w:t>
      </w:r>
      <w:proofErr w:type="gramEnd"/>
      <w:r w:rsidRPr="00C834A3">
        <w:t>.</w:t>
      </w:r>
    </w:p>
    <w:p w14:paraId="3590E85C" w14:textId="77777777" w:rsidR="00C834A3" w:rsidRPr="00C834A3" w:rsidRDefault="00C834A3" w:rsidP="00C834A3"/>
    <w:p w14:paraId="132EE6D8" w14:textId="77777777" w:rsidR="00C834A3" w:rsidRPr="00C834A3" w:rsidRDefault="00C834A3" w:rsidP="00C834A3">
      <w:r w:rsidRPr="00C834A3">
        <w:rPr>
          <w:b/>
          <w:bCs/>
        </w:rPr>
        <w:t>Applying:</w:t>
      </w:r>
    </w:p>
    <w:p w14:paraId="095AA2A5" w14:textId="77777777" w:rsidR="00C834A3" w:rsidRPr="00C834A3" w:rsidRDefault="00C834A3" w:rsidP="00C834A3">
      <w:pPr>
        <w:numPr>
          <w:ilvl w:val="0"/>
          <w:numId w:val="7"/>
        </w:numPr>
      </w:pPr>
      <w:r w:rsidRPr="00C834A3">
        <w:t>It can take 4 to 6 weeks to receive benefits after an application</w:t>
      </w:r>
    </w:p>
    <w:p w14:paraId="751E53ED" w14:textId="77777777" w:rsidR="00C834A3" w:rsidRPr="00C834A3" w:rsidRDefault="00C834A3" w:rsidP="00C834A3">
      <w:pPr>
        <w:numPr>
          <w:ilvl w:val="0"/>
          <w:numId w:val="7"/>
        </w:numPr>
      </w:pPr>
      <w:r w:rsidRPr="00C834A3">
        <w:t>Benefits are received as a prepaid debit card or via direct deposit. </w:t>
      </w:r>
    </w:p>
    <w:p w14:paraId="2786AFF3" w14:textId="77777777" w:rsidR="00C834A3" w:rsidRPr="00C834A3" w:rsidRDefault="00C834A3" w:rsidP="00C834A3">
      <w:pPr>
        <w:numPr>
          <w:ilvl w:val="0"/>
          <w:numId w:val="7"/>
        </w:numPr>
      </w:pPr>
      <w:r w:rsidRPr="00C834A3">
        <w:t> You must provide one of the following forms of identification (ID):</w:t>
      </w:r>
    </w:p>
    <w:p w14:paraId="7518B2B3" w14:textId="77777777" w:rsidR="00C834A3" w:rsidRPr="00C834A3" w:rsidRDefault="00C834A3" w:rsidP="00C834A3">
      <w:pPr>
        <w:numPr>
          <w:ilvl w:val="1"/>
          <w:numId w:val="7"/>
        </w:numPr>
      </w:pPr>
      <w:r w:rsidRPr="00C834A3">
        <w:t>Valid Colorado driver's license or a valid Colorado ID card.</w:t>
      </w:r>
    </w:p>
    <w:p w14:paraId="4F8C6A6C" w14:textId="77777777" w:rsidR="00C834A3" w:rsidRPr="00C834A3" w:rsidRDefault="00C834A3" w:rsidP="00C834A3">
      <w:pPr>
        <w:numPr>
          <w:ilvl w:val="1"/>
          <w:numId w:val="7"/>
        </w:numPr>
      </w:pPr>
      <w:r w:rsidRPr="00C834A3">
        <w:lastRenderedPageBreak/>
        <w:t>United States military ID card or a military dependent ID card.</w:t>
      </w:r>
    </w:p>
    <w:p w14:paraId="58DB9291" w14:textId="77777777" w:rsidR="00C834A3" w:rsidRPr="00C834A3" w:rsidRDefault="00C834A3" w:rsidP="00C834A3">
      <w:pPr>
        <w:numPr>
          <w:ilvl w:val="1"/>
          <w:numId w:val="7"/>
        </w:numPr>
      </w:pPr>
      <w:r w:rsidRPr="00C834A3">
        <w:t>United States Coast Guard Merchant Mariner card.</w:t>
      </w:r>
    </w:p>
    <w:p w14:paraId="7A929CA3" w14:textId="77777777" w:rsidR="00C834A3" w:rsidRPr="00C834A3" w:rsidRDefault="00C834A3" w:rsidP="00C834A3">
      <w:pPr>
        <w:numPr>
          <w:ilvl w:val="1"/>
          <w:numId w:val="7"/>
        </w:numPr>
      </w:pPr>
      <w:r w:rsidRPr="00C834A3">
        <w:t>Native American tribal document.</w:t>
      </w:r>
    </w:p>
    <w:p w14:paraId="659022DB" w14:textId="77777777" w:rsidR="00C834A3" w:rsidRPr="00C834A3" w:rsidRDefault="00C834A3" w:rsidP="00C834A3">
      <w:pPr>
        <w:numPr>
          <w:ilvl w:val="1"/>
          <w:numId w:val="7"/>
        </w:numPr>
      </w:pPr>
      <w:r w:rsidRPr="00C834A3">
        <w:t>Valid driver's license or ID card issued by another state or Canada.</w:t>
      </w:r>
    </w:p>
    <w:p w14:paraId="65961F52" w14:textId="77777777" w:rsidR="00C834A3" w:rsidRPr="00C834A3" w:rsidRDefault="00C834A3" w:rsidP="00C834A3"/>
    <w:p w14:paraId="4B3C7EFB" w14:textId="77777777" w:rsidR="00C834A3" w:rsidRPr="00C834A3" w:rsidRDefault="00C834A3" w:rsidP="00C834A3">
      <w:r w:rsidRPr="00C834A3">
        <w:rPr>
          <w:b/>
          <w:bCs/>
        </w:rPr>
        <w:t>Immigration status</w:t>
      </w:r>
    </w:p>
    <w:p w14:paraId="6AE03620" w14:textId="77777777" w:rsidR="00C834A3" w:rsidRPr="00C834A3" w:rsidRDefault="00C834A3" w:rsidP="00C834A3">
      <w:pPr>
        <w:numPr>
          <w:ilvl w:val="0"/>
          <w:numId w:val="8"/>
        </w:numPr>
      </w:pPr>
      <w:r w:rsidRPr="00C834A3">
        <w:t xml:space="preserve">A worker </w:t>
      </w:r>
      <w:proofErr w:type="gramStart"/>
      <w:r w:rsidRPr="00C834A3">
        <w:t>doesn’t</w:t>
      </w:r>
      <w:proofErr w:type="gramEnd"/>
      <w:r w:rsidRPr="00C834A3">
        <w:t xml:space="preserve"> have to be a US citizen to collect unemployment benefits</w:t>
      </w:r>
    </w:p>
    <w:p w14:paraId="36896CC0" w14:textId="77777777" w:rsidR="00C834A3" w:rsidRPr="00C834A3" w:rsidRDefault="00C834A3" w:rsidP="00C834A3">
      <w:pPr>
        <w:numPr>
          <w:ilvl w:val="0"/>
          <w:numId w:val="8"/>
        </w:numPr>
      </w:pPr>
      <w:proofErr w:type="gramStart"/>
      <w:r w:rsidRPr="00C834A3">
        <w:t>However</w:t>
      </w:r>
      <w:proofErr w:type="gramEnd"/>
      <w:r w:rsidRPr="00C834A3">
        <w:t xml:space="preserve"> the worker must affirm their citizenship or legal presence in the United States by signing and returning the Verification of Personal Information form.</w:t>
      </w:r>
    </w:p>
    <w:p w14:paraId="511DD6CB" w14:textId="77777777" w:rsidR="00C834A3" w:rsidRPr="00C834A3" w:rsidRDefault="00C834A3" w:rsidP="00C834A3">
      <w:pPr>
        <w:numPr>
          <w:ilvl w:val="0"/>
          <w:numId w:val="8"/>
        </w:numPr>
      </w:pPr>
      <w:r w:rsidRPr="00C834A3">
        <w:t>A worker must submit a social security number as part of their application.</w:t>
      </w:r>
    </w:p>
    <w:p w14:paraId="00C609CF" w14:textId="77777777" w:rsidR="00C834A3" w:rsidRPr="00C834A3" w:rsidRDefault="00C834A3" w:rsidP="00C834A3"/>
    <w:p w14:paraId="4872F86E" w14:textId="77777777" w:rsidR="00C834A3" w:rsidRPr="00C834A3" w:rsidRDefault="00C834A3" w:rsidP="00C834A3">
      <w:r w:rsidRPr="00C834A3">
        <w:rPr>
          <w:b/>
          <w:bCs/>
        </w:rPr>
        <w:t>Contacts and links:</w:t>
      </w:r>
    </w:p>
    <w:p w14:paraId="7DB17092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>CDLE hotlines: 303-318-9000 or 1-800-388-5515. </w:t>
      </w:r>
    </w:p>
    <w:p w14:paraId="1B3889D3" w14:textId="77777777" w:rsidR="00C834A3" w:rsidRPr="00C834A3" w:rsidRDefault="00C834A3" w:rsidP="00C834A3">
      <w:pPr>
        <w:numPr>
          <w:ilvl w:val="1"/>
          <w:numId w:val="9"/>
        </w:numPr>
      </w:pPr>
      <w:r w:rsidRPr="00C834A3">
        <w:t>Operators are available to answer questions but there may be long wait times currently.</w:t>
      </w:r>
    </w:p>
    <w:p w14:paraId="630C35FF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 xml:space="preserve">Main </w:t>
      </w:r>
      <w:hyperlink r:id="rId5" w:history="1">
        <w:r w:rsidRPr="00C834A3">
          <w:rPr>
            <w:rStyle w:val="Hyperlink"/>
          </w:rPr>
          <w:t>website</w:t>
        </w:r>
      </w:hyperlink>
    </w:p>
    <w:p w14:paraId="66806960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 xml:space="preserve">File a </w:t>
      </w:r>
      <w:hyperlink r:id="rId6" w:history="1">
        <w:r w:rsidRPr="00C834A3">
          <w:rPr>
            <w:rStyle w:val="Hyperlink"/>
          </w:rPr>
          <w:t>claim</w:t>
        </w:r>
      </w:hyperlink>
    </w:p>
    <w:p w14:paraId="67577DBC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 xml:space="preserve">Online benefits </w:t>
      </w:r>
      <w:hyperlink r:id="rId7" w:anchor="estimator" w:history="1">
        <w:r w:rsidRPr="00C834A3">
          <w:rPr>
            <w:rStyle w:val="Hyperlink"/>
          </w:rPr>
          <w:t>calculator</w:t>
        </w:r>
      </w:hyperlink>
      <w:r w:rsidRPr="00C834A3">
        <w:t>: </w:t>
      </w:r>
    </w:p>
    <w:p w14:paraId="227F8AC9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 xml:space="preserve">CDLE </w:t>
      </w:r>
      <w:hyperlink r:id="rId8" w:history="1">
        <w:r w:rsidRPr="00C834A3">
          <w:rPr>
            <w:rStyle w:val="Hyperlink"/>
          </w:rPr>
          <w:t>FAQ</w:t>
        </w:r>
      </w:hyperlink>
    </w:p>
    <w:p w14:paraId="11FC13AB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 xml:space="preserve">Unemployment Guide in </w:t>
      </w:r>
      <w:hyperlink r:id="rId9" w:history="1">
        <w:r w:rsidRPr="00C834A3">
          <w:rPr>
            <w:rStyle w:val="Hyperlink"/>
          </w:rPr>
          <w:t>English</w:t>
        </w:r>
      </w:hyperlink>
    </w:p>
    <w:p w14:paraId="0E8B4803" w14:textId="77777777" w:rsidR="00C834A3" w:rsidRPr="00C834A3" w:rsidRDefault="00C834A3" w:rsidP="00C834A3">
      <w:pPr>
        <w:numPr>
          <w:ilvl w:val="0"/>
          <w:numId w:val="9"/>
        </w:numPr>
      </w:pPr>
      <w:r w:rsidRPr="00C834A3">
        <w:t xml:space="preserve">Unemployment Guide in </w:t>
      </w:r>
      <w:hyperlink r:id="rId10" w:history="1">
        <w:r w:rsidRPr="00C834A3">
          <w:rPr>
            <w:rStyle w:val="Hyperlink"/>
          </w:rPr>
          <w:t>Spanish</w:t>
        </w:r>
      </w:hyperlink>
    </w:p>
    <w:p w14:paraId="4B97CCD2" w14:textId="77777777" w:rsidR="00CC427F" w:rsidRDefault="00CC427F"/>
    <w:sectPr w:rsidR="00CC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4AB0"/>
    <w:multiLevelType w:val="multilevel"/>
    <w:tmpl w:val="2F70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514A"/>
    <w:multiLevelType w:val="multilevel"/>
    <w:tmpl w:val="946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7B78"/>
    <w:multiLevelType w:val="multilevel"/>
    <w:tmpl w:val="20A0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454"/>
    <w:multiLevelType w:val="multilevel"/>
    <w:tmpl w:val="251A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A169E"/>
    <w:multiLevelType w:val="multilevel"/>
    <w:tmpl w:val="A39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3783A"/>
    <w:multiLevelType w:val="multilevel"/>
    <w:tmpl w:val="3B2E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97BD7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A578D"/>
    <w:multiLevelType w:val="multilevel"/>
    <w:tmpl w:val="E7F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043A7"/>
    <w:multiLevelType w:val="multilevel"/>
    <w:tmpl w:val="4C32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A3"/>
    <w:rsid w:val="00C834A3"/>
    <w:rsid w:val="00C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E117"/>
  <w15:chartTrackingRefBased/>
  <w15:docId w15:val="{431BF8E4-366F-48DD-AF04-F0673CED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gov/pacific/cdle/employer-services-faq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workforce.com/uibEstimator/default.asp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file.coworkforce.com/Sta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lorado.gov/pacific/cdle/unemployment" TargetMode="External"/><Relationship Id="rId10" Type="http://schemas.openxmlformats.org/officeDocument/2006/relationships/hyperlink" Target="https://www.colorado.gov/pacific/sites/default/files/atoms/files/SuGuiaparaBeneficiosdeDesemple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orado.gov/pacific/sites/default/files/atoms/files/YourGuidetoUnemployment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Carillo</dc:creator>
  <cp:keywords/>
  <dc:description/>
  <cp:lastModifiedBy>Andrew Carillo</cp:lastModifiedBy>
  <cp:revision>1</cp:revision>
  <dcterms:created xsi:type="dcterms:W3CDTF">2020-05-12T15:46:00Z</dcterms:created>
  <dcterms:modified xsi:type="dcterms:W3CDTF">2020-05-12T15:50:00Z</dcterms:modified>
</cp:coreProperties>
</file>